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5242" w14:textId="24386CA2" w:rsidR="00061017" w:rsidRPr="00374725" w:rsidRDefault="00374725" w:rsidP="00374725">
      <w:pPr>
        <w:pStyle w:val="Heading1"/>
        <w:jc w:val="center"/>
        <w:rPr>
          <w:b/>
          <w:bCs/>
        </w:rPr>
      </w:pPr>
      <w:r w:rsidRPr="00374725">
        <w:rPr>
          <w:b/>
          <w:bCs/>
        </w:rPr>
        <w:t>Developing Yourself – Enhancing Your Career</w:t>
      </w:r>
    </w:p>
    <w:p w14:paraId="23AC482A" w14:textId="23592769" w:rsidR="00374725" w:rsidRDefault="00374725"/>
    <w:p w14:paraId="6B22D1E6" w14:textId="39007167" w:rsidR="00FD1BE6" w:rsidRDefault="00FD1BE6" w:rsidP="00374725">
      <w:r>
        <w:t xml:space="preserve">If you are a manager, you should always </w:t>
      </w:r>
      <w:r w:rsidR="002F4660">
        <w:t>look</w:t>
      </w:r>
      <w:r>
        <w:t xml:space="preserve"> for ways to advance </w:t>
      </w:r>
      <w:r w:rsidR="002F4660">
        <w:t>your employees’ careers</w:t>
      </w:r>
      <w:r>
        <w:t xml:space="preserve">.  If you are an employee, you should be looking at ways to develop yourself.  Whether you are an employee or a </w:t>
      </w:r>
      <w:r w:rsidR="002F4660">
        <w:t>manager</w:t>
      </w:r>
      <w:r>
        <w:t xml:space="preserve">, it’s </w:t>
      </w:r>
      <w:r w:rsidR="002F4660">
        <w:t>crucial</w:t>
      </w:r>
      <w:r>
        <w:t xml:space="preserve"> to have personal goals to grow and enhance your career. </w:t>
      </w:r>
      <w:r w:rsidR="00E115D2">
        <w:t xml:space="preserve"> Don’t wait on someone to approach you and ask if you want to develop yourself</w:t>
      </w:r>
      <w:r w:rsidR="002F4660">
        <w:t>; it</w:t>
      </w:r>
      <w:r w:rsidR="00E115D2">
        <w:t xml:space="preserve"> could be a long wait.  Take control of your career and yourself.  </w:t>
      </w:r>
    </w:p>
    <w:p w14:paraId="44120DB6" w14:textId="1858CC18" w:rsidR="00FD1BE6" w:rsidRDefault="00FD1BE6" w:rsidP="00374725"/>
    <w:p w14:paraId="219A72FD" w14:textId="2CC99A30" w:rsidR="00FD1BE6" w:rsidRDefault="00FD1BE6" w:rsidP="00374725">
      <w:r>
        <w:t xml:space="preserve">If your city or county does not have a structured career development plan or an informal way to “move up” in the ranks, you can always develop a plan for yourself.  </w:t>
      </w:r>
      <w:r w:rsidR="00E115D2">
        <w:t xml:space="preserve">Following these </w:t>
      </w:r>
      <w:r>
        <w:t xml:space="preserve">tips </w:t>
      </w:r>
      <w:r w:rsidR="00E115D2">
        <w:t xml:space="preserve">will </w:t>
      </w:r>
      <w:r>
        <w:t>help you</w:t>
      </w:r>
      <w:r w:rsidR="00E115D2">
        <w:t xml:space="preserve"> take on more responsibilities and expand your skill sets</w:t>
      </w:r>
      <w:r w:rsidR="002F4660">
        <w:t>,</w:t>
      </w:r>
      <w:r w:rsidR="00E115D2">
        <w:t xml:space="preserve"> </w:t>
      </w:r>
      <w:r w:rsidR="002F4660">
        <w:t>which</w:t>
      </w:r>
      <w:r w:rsidR="00E115D2">
        <w:t xml:space="preserve"> can lead to better pay or promotions. </w:t>
      </w:r>
      <w:r>
        <w:t xml:space="preserve"> </w:t>
      </w:r>
    </w:p>
    <w:p w14:paraId="75E6D662" w14:textId="22D5CD42" w:rsidR="00FD1BE6" w:rsidRDefault="00FD1BE6" w:rsidP="00374725"/>
    <w:p w14:paraId="372F1B6E" w14:textId="4C11B572" w:rsidR="00E115D2" w:rsidRPr="002F1BB8" w:rsidRDefault="00BE69B7" w:rsidP="00E115D2">
      <w:pPr>
        <w:pStyle w:val="Heading2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AB4BF" wp14:editId="70AAD4E7">
                <wp:simplePos x="0" y="0"/>
                <wp:positionH relativeFrom="column">
                  <wp:posOffset>4446270</wp:posOffset>
                </wp:positionH>
                <wp:positionV relativeFrom="paragraph">
                  <wp:posOffset>1417955</wp:posOffset>
                </wp:positionV>
                <wp:extent cx="2345055" cy="6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0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5B05D8" w14:textId="4AF0E92E" w:rsidR="00BE69B7" w:rsidRDefault="00BE69B7" w:rsidP="00BE69B7">
                            <w:pPr>
                              <w:pStyle w:val="Caption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>Image courtesy of johnrodsett.com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6AB4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0.1pt;margin-top:111.65pt;width:184.6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" stroked="f">
                <v:textbox style="mso-fit-shape-to-text:t" inset="0,0,0,0">
                  <w:txbxContent>
                    <w:p w14:paraId="445B05D8" w14:textId="4AF0E92E" w:rsidR="00BE69B7" w:rsidRDefault="00BE69B7" w:rsidP="00BE69B7">
                      <w:pPr>
                        <w:pStyle w:val="Caption"/>
                        <w:jc w:val="center"/>
                        <w:rPr>
                          <w:noProof/>
                        </w:rPr>
                      </w:pPr>
                      <w:r>
                        <w:t>Image courtesy of johnrodsett.com</w:t>
                      </w:r>
                    </w:p>
                  </w:txbxContent>
                </v:textbox>
              </v:shape>
            </w:pict>
          </mc:Fallback>
        </mc:AlternateContent>
      </w:r>
      <w:r w:rsidR="00D42B60">
        <w:rPr>
          <w:noProof/>
        </w:rPr>
        <w:drawing>
          <wp:anchor distT="0" distB="0" distL="114300" distR="114300" simplePos="0" relativeHeight="251658240" behindDoc="0" locked="0" layoutInCell="1" allowOverlap="1" wp14:anchorId="6509FDEA" wp14:editId="040A2873">
            <wp:simplePos x="0" y="0"/>
            <wp:positionH relativeFrom="column">
              <wp:posOffset>4446526</wp:posOffset>
            </wp:positionH>
            <wp:positionV relativeFrom="paragraph">
              <wp:posOffset>19251</wp:posOffset>
            </wp:positionV>
            <wp:extent cx="2345073" cy="1341912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73" cy="134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5D2" w:rsidRPr="002F1BB8">
        <w:rPr>
          <w:b/>
          <w:bCs/>
        </w:rPr>
        <w:t xml:space="preserve">You Need a </w:t>
      </w:r>
      <w:r w:rsidR="002F1BB8">
        <w:rPr>
          <w:b/>
          <w:bCs/>
        </w:rPr>
        <w:t>Plan</w:t>
      </w:r>
      <w:r w:rsidR="00E115D2" w:rsidRPr="002F1BB8">
        <w:rPr>
          <w:b/>
          <w:bCs/>
        </w:rPr>
        <w:t xml:space="preserve"> – The Career </w:t>
      </w:r>
      <w:r w:rsidR="002F1BB8">
        <w:rPr>
          <w:b/>
          <w:bCs/>
        </w:rPr>
        <w:t>Roadmap</w:t>
      </w:r>
    </w:p>
    <w:p w14:paraId="1081D0F5" w14:textId="3E8AD9F5" w:rsidR="00E115D2" w:rsidRDefault="00E115D2" w:rsidP="00374725"/>
    <w:p w14:paraId="2E49AACE" w14:textId="2E7A5A80" w:rsidR="00374725" w:rsidRDefault="00374725" w:rsidP="00374725">
      <w:r w:rsidRPr="00374725">
        <w:t xml:space="preserve">You need to develop a plan for yourself to learn new skills and </w:t>
      </w:r>
      <w:r w:rsidR="00D42B60">
        <w:tab/>
      </w:r>
      <w:r w:rsidR="00D42B60">
        <w:tab/>
      </w:r>
      <w:r w:rsidR="00D42B60">
        <w:tab/>
      </w:r>
      <w:r w:rsidR="00D42B60">
        <w:tab/>
      </w:r>
      <w:r w:rsidR="00D42B60">
        <w:tab/>
        <w:t xml:space="preserve">   </w:t>
      </w:r>
      <w:r w:rsidRPr="00374725">
        <w:t xml:space="preserve">ways of doing business that you </w:t>
      </w:r>
      <w:r w:rsidR="005E19B3">
        <w:t xml:space="preserve">may </w:t>
      </w:r>
      <w:r w:rsidRPr="00374725">
        <w:t xml:space="preserve">not </w:t>
      </w:r>
      <w:r w:rsidR="005E19B3">
        <w:t xml:space="preserve">have done </w:t>
      </w:r>
      <w:r w:rsidRPr="00374725">
        <w:t xml:space="preserve">in the past.  </w:t>
      </w:r>
    </w:p>
    <w:p w14:paraId="09811AF0" w14:textId="35EFB8C4" w:rsidR="005E19B3" w:rsidRDefault="005E19B3" w:rsidP="00374725">
      <w:r>
        <w:t>You</w:t>
      </w:r>
      <w:r w:rsidR="00D42B60">
        <w:t>r</w:t>
      </w:r>
      <w:r>
        <w:t xml:space="preserve"> plan does not need to be a complex spreadsheet with rank </w:t>
      </w:r>
      <w:r w:rsidR="00E66572">
        <w:tab/>
      </w:r>
      <w:r w:rsidR="00E66572">
        <w:tab/>
      </w:r>
      <w:r w:rsidR="00E66572">
        <w:tab/>
      </w:r>
      <w:r w:rsidR="00E66572">
        <w:tab/>
      </w:r>
      <w:r w:rsidR="00E66572">
        <w:tab/>
        <w:t xml:space="preserve">     and date ordered specific training you want to take.  It can be as </w:t>
      </w:r>
      <w:r w:rsidR="00E66572">
        <w:tab/>
      </w:r>
      <w:r w:rsidR="00E66572">
        <w:tab/>
      </w:r>
      <w:r w:rsidR="00E66572">
        <w:tab/>
      </w:r>
      <w:r w:rsidR="00E66572">
        <w:tab/>
      </w:r>
      <w:r w:rsidR="00E66572">
        <w:tab/>
        <w:t xml:space="preserve">  simple as putting down your thoughts about what training you </w:t>
      </w:r>
      <w:r w:rsidR="00E66572">
        <w:tab/>
      </w:r>
      <w:r w:rsidR="00E66572">
        <w:tab/>
      </w:r>
      <w:r w:rsidR="00E66572">
        <w:tab/>
      </w:r>
      <w:r w:rsidR="00E66572">
        <w:tab/>
      </w:r>
      <w:r w:rsidR="00E66572">
        <w:tab/>
        <w:t xml:space="preserve">  would like to take.  Is it something that expands on your current </w:t>
      </w:r>
      <w:r w:rsidR="00D42B60">
        <w:tab/>
      </w:r>
      <w:r w:rsidR="00D42B60">
        <w:tab/>
      </w:r>
      <w:r w:rsidR="00D42B60">
        <w:tab/>
      </w:r>
      <w:r w:rsidR="00D42B60">
        <w:tab/>
      </w:r>
      <w:r w:rsidR="00D42B60">
        <w:tab/>
        <w:t xml:space="preserve">     </w:t>
      </w:r>
      <w:r w:rsidR="00E66572">
        <w:t>job, or is it something that you want to try that is new – such as a</w:t>
      </w:r>
      <w:r w:rsidR="00D42B60">
        <w:tab/>
      </w:r>
      <w:r w:rsidR="00D42B60">
        <w:tab/>
      </w:r>
      <w:r w:rsidR="00D42B60">
        <w:tab/>
      </w:r>
      <w:r w:rsidR="00D42B60">
        <w:tab/>
      </w:r>
      <w:r w:rsidR="00D42B60">
        <w:tab/>
      </w:r>
      <w:r w:rsidR="00D42B60">
        <w:tab/>
      </w:r>
      <w:r w:rsidR="00E66572">
        <w:t xml:space="preserve"> new career path?  </w:t>
      </w:r>
      <w:r w:rsidR="00D42B60">
        <w:t xml:space="preserve">Write out your plan.  </w:t>
      </w:r>
      <w:r w:rsidR="00E66572">
        <w:t xml:space="preserve">Putting your ideas down on paper reinforces </w:t>
      </w:r>
      <w:r w:rsidR="00D42B60">
        <w:t xml:space="preserve">and </w:t>
      </w:r>
      <w:r w:rsidR="00E66572">
        <w:t xml:space="preserve">makes you “own” the plan as it’s yours, not given to you by someone else.  </w:t>
      </w:r>
    </w:p>
    <w:p w14:paraId="4D35D631" w14:textId="77777777" w:rsidR="005E19B3" w:rsidRDefault="005E19B3" w:rsidP="00374725"/>
    <w:p w14:paraId="7AD5E34C" w14:textId="3B54B344" w:rsidR="005E19B3" w:rsidRDefault="00E66572" w:rsidP="00374725">
      <w:r>
        <w:t xml:space="preserve">When you decide on a plan, you need to put the following on your roadmap: </w:t>
      </w:r>
    </w:p>
    <w:p w14:paraId="3B6DF931" w14:textId="04FD9D34" w:rsidR="00E66572" w:rsidRDefault="00E66572" w:rsidP="00374725"/>
    <w:p w14:paraId="1084838C" w14:textId="3AD1FDD2" w:rsidR="00E66572" w:rsidRDefault="00E66572" w:rsidP="001D030D">
      <w:pPr>
        <w:pStyle w:val="Heading2"/>
        <w:rPr>
          <w:b/>
          <w:bCs/>
          <w:i/>
          <w:iCs/>
        </w:rPr>
      </w:pPr>
      <w:r w:rsidRPr="001D030D">
        <w:rPr>
          <w:b/>
          <w:bCs/>
          <w:i/>
          <w:iCs/>
        </w:rPr>
        <w:t>Time investment</w:t>
      </w:r>
    </w:p>
    <w:p w14:paraId="25032926" w14:textId="71A2C9C7" w:rsidR="001D030D" w:rsidRDefault="0068319A" w:rsidP="001D030D">
      <w:r>
        <w:t xml:space="preserve">You </w:t>
      </w:r>
      <w:r w:rsidR="002F4660">
        <w:t>will</w:t>
      </w:r>
      <w:r>
        <w:t xml:space="preserve"> need to set aside and take time to develop yourself.  If your employer sends you to </w:t>
      </w:r>
      <w:r w:rsidR="00D84800">
        <w:t xml:space="preserve">a </w:t>
      </w:r>
      <w:r>
        <w:t>training</w:t>
      </w:r>
      <w:r w:rsidR="00D84800">
        <w:t xml:space="preserve"> event,</w:t>
      </w:r>
      <w:r>
        <w:t xml:space="preserve"> that time is on the clock.  </w:t>
      </w:r>
      <w:r w:rsidR="002F4660">
        <w:t>They will often</w:t>
      </w:r>
      <w:r>
        <w:t xml:space="preserve"> send you to conferences and seminars that are paid time development.  </w:t>
      </w:r>
      <w:r w:rsidR="00D84800">
        <w:t xml:space="preserve">It is typically at the </w:t>
      </w:r>
      <w:r w:rsidR="002F4660">
        <w:t>employer’s discretion if online</w:t>
      </w:r>
      <w:r w:rsidR="00D84800">
        <w:t xml:space="preserve"> training is on the clock or your own time.  Don’t assume – ask!</w:t>
      </w:r>
    </w:p>
    <w:p w14:paraId="01E5307C" w14:textId="77777777" w:rsidR="001D030D" w:rsidRPr="001D030D" w:rsidRDefault="001D030D" w:rsidP="001D030D"/>
    <w:p w14:paraId="107B50B5" w14:textId="054E51B4" w:rsidR="00E66572" w:rsidRDefault="00E66572" w:rsidP="001D030D">
      <w:pPr>
        <w:pStyle w:val="Heading2"/>
        <w:rPr>
          <w:b/>
          <w:bCs/>
          <w:i/>
          <w:iCs/>
        </w:rPr>
      </w:pPr>
      <w:r w:rsidRPr="001D030D">
        <w:rPr>
          <w:b/>
          <w:bCs/>
          <w:i/>
          <w:iCs/>
        </w:rPr>
        <w:t>Financial considerations</w:t>
      </w:r>
    </w:p>
    <w:p w14:paraId="1BCD1BA4" w14:textId="09D9A761" w:rsidR="001D030D" w:rsidRDefault="002F4660" w:rsidP="001D030D">
      <w:r>
        <w:t>Numerous training events can</w:t>
      </w:r>
      <w:r w:rsidR="0068319A" w:rsidRPr="0068319A">
        <w:t xml:space="preserve"> be attended by county or city employees for no cost</w:t>
      </w:r>
      <w:r>
        <w:t>,</w:t>
      </w:r>
      <w:r w:rsidR="00D84800">
        <w:t xml:space="preserve"> such as classes provided by the Texas Local Technical Assistance Program (</w:t>
      </w:r>
      <w:hyperlink r:id="rId6" w:history="1">
        <w:r w:rsidR="00D84800" w:rsidRPr="001860D9">
          <w:rPr>
            <w:rStyle w:val="Hyperlink"/>
          </w:rPr>
          <w:t>www.txltap.org</w:t>
        </w:r>
      </w:hyperlink>
      <w:r w:rsidR="00D84800">
        <w:t>)</w:t>
      </w:r>
      <w:r>
        <w:t xml:space="preserve">.  </w:t>
      </w:r>
      <w:r w:rsidR="00D84800">
        <w:t xml:space="preserve">Ask your supervisor to request training from TxLTAP brought </w:t>
      </w:r>
      <w:r>
        <w:t>on-site</w:t>
      </w:r>
      <w:r w:rsidR="00D84800">
        <w:t xml:space="preserve"> </w:t>
      </w:r>
      <w:r w:rsidR="00BE1D67">
        <w:t>at</w:t>
      </w:r>
      <w:r w:rsidR="00D84800">
        <w:t xml:space="preserve"> no </w:t>
      </w:r>
      <w:r w:rsidR="00525243">
        <w:t>charge</w:t>
      </w:r>
      <w:r w:rsidR="00D84800">
        <w:t xml:space="preserve">.  </w:t>
      </w:r>
    </w:p>
    <w:p w14:paraId="680592C5" w14:textId="77777777" w:rsidR="001D030D" w:rsidRPr="001D030D" w:rsidRDefault="001D030D" w:rsidP="001D030D"/>
    <w:p w14:paraId="479E193D" w14:textId="4616FA95" w:rsidR="00E66572" w:rsidRDefault="001D030D" w:rsidP="001D030D">
      <w:pPr>
        <w:pStyle w:val="Heading2"/>
        <w:rPr>
          <w:b/>
          <w:bCs/>
          <w:i/>
          <w:iCs/>
        </w:rPr>
      </w:pPr>
      <w:r w:rsidRPr="001D030D">
        <w:rPr>
          <w:b/>
          <w:bCs/>
          <w:i/>
          <w:iCs/>
        </w:rPr>
        <w:t>Needs of my existing employer</w:t>
      </w:r>
    </w:p>
    <w:p w14:paraId="7EF1DC57" w14:textId="304D087F" w:rsidR="001D030D" w:rsidRDefault="00BE1D67" w:rsidP="001D030D">
      <w:r>
        <w:t>T</w:t>
      </w:r>
      <w:r w:rsidR="00CA6FA4">
        <w:t xml:space="preserve">ry to align </w:t>
      </w:r>
      <w:r>
        <w:t>your d</w:t>
      </w:r>
      <w:r w:rsidR="00CA6FA4">
        <w:t xml:space="preserve">evelopment </w:t>
      </w:r>
      <w:r>
        <w:t>plan</w:t>
      </w:r>
      <w:r w:rsidR="00CA6FA4">
        <w:t xml:space="preserve"> with </w:t>
      </w:r>
      <w:r>
        <w:t>the n</w:t>
      </w:r>
      <w:r w:rsidR="00CA6FA4">
        <w:t>eeds</w:t>
      </w:r>
      <w:r>
        <w:t xml:space="preserve"> of your organization</w:t>
      </w:r>
      <w:r w:rsidR="002F4660">
        <w:t xml:space="preserve">.  </w:t>
      </w:r>
      <w:r w:rsidR="00CA6FA4">
        <w:t xml:space="preserve">Consider your long- and short-term business objectives.  For example, if your organization </w:t>
      </w:r>
      <w:r w:rsidR="00525243">
        <w:t>moves</w:t>
      </w:r>
      <w:r w:rsidR="00CA6FA4">
        <w:t xml:space="preserve"> towards more out-sourced work rather than doing all work in-house, you </w:t>
      </w:r>
      <w:r w:rsidR="002F4660">
        <w:t>will</w:t>
      </w:r>
      <w:r w:rsidR="00CA6FA4">
        <w:t xml:space="preserve"> need a qualified </w:t>
      </w:r>
      <w:r w:rsidR="002F4660">
        <w:t>construction/maintenance</w:t>
      </w:r>
      <w:r w:rsidR="00CA6FA4">
        <w:t xml:space="preserve"> inspector.  What skill sets does an inspector need?  </w:t>
      </w:r>
      <w:r>
        <w:t xml:space="preserve">Is this a field you’re interested in?  Do you have any skills or experience in inspection?  Are you willing </w:t>
      </w:r>
      <w:r w:rsidR="00CA6FA4">
        <w:t xml:space="preserve">to learn the skills to move into these roles?  </w:t>
      </w:r>
    </w:p>
    <w:p w14:paraId="037037A1" w14:textId="77777777" w:rsidR="001E14C8" w:rsidRDefault="001E14C8" w:rsidP="001D030D"/>
    <w:p w14:paraId="5845C5FF" w14:textId="79880A0F" w:rsidR="00951C90" w:rsidRPr="001D030D" w:rsidRDefault="001E14C8" w:rsidP="00951C90">
      <w:pPr>
        <w:pStyle w:val="Heading2"/>
        <w:rPr>
          <w:b/>
          <w:bCs/>
          <w:i/>
          <w:iCs/>
        </w:rPr>
      </w:pPr>
      <w:r>
        <w:rPr>
          <w:b/>
          <w:bCs/>
          <w:i/>
          <w:iCs/>
        </w:rPr>
        <w:t>E</w:t>
      </w:r>
      <w:r w:rsidR="00951C90" w:rsidRPr="001D030D">
        <w:rPr>
          <w:b/>
          <w:bCs/>
          <w:i/>
          <w:iCs/>
        </w:rPr>
        <w:t>ngag</w:t>
      </w:r>
      <w:r w:rsidR="0037160E">
        <w:rPr>
          <w:b/>
          <w:bCs/>
          <w:i/>
          <w:iCs/>
        </w:rPr>
        <w:t>e</w:t>
      </w:r>
      <w:r w:rsidR="00951C90" w:rsidRPr="001D030D">
        <w:rPr>
          <w:b/>
          <w:bCs/>
          <w:i/>
          <w:iCs/>
        </w:rPr>
        <w:t xml:space="preserve"> in active participation </w:t>
      </w:r>
    </w:p>
    <w:p w14:paraId="07C9AD65" w14:textId="53CCB2DC" w:rsidR="00951C90" w:rsidRDefault="00951C90" w:rsidP="00951C90">
      <w:r>
        <w:t>This means not only when you attend training</w:t>
      </w:r>
      <w:r w:rsidR="00525243">
        <w:t xml:space="preserve"> but also when back on the job</w:t>
      </w:r>
      <w:r>
        <w:t xml:space="preserve">.  Ask </w:t>
      </w:r>
      <w:r w:rsidR="00525243">
        <w:t xml:space="preserve">your supervisor </w:t>
      </w:r>
      <w:r w:rsidR="00525243" w:rsidRPr="00525243">
        <w:t>to do the work you learned at the training actively</w:t>
      </w:r>
      <w:r w:rsidRPr="00CA6FA4">
        <w:t xml:space="preserve">.  </w:t>
      </w:r>
      <w:r>
        <w:t xml:space="preserve">If you are a supervisor, encourage and ask your employees to share what they learned in training with you and others.  </w:t>
      </w:r>
    </w:p>
    <w:p w14:paraId="30AF5C4C" w14:textId="52749777" w:rsidR="00951C90" w:rsidRDefault="00951C90" w:rsidP="001D030D"/>
    <w:p w14:paraId="73E96E12" w14:textId="6F8EB5A4" w:rsidR="001D030D" w:rsidRDefault="001D030D" w:rsidP="001D030D">
      <w:pPr>
        <w:pStyle w:val="Heading2"/>
        <w:rPr>
          <w:b/>
          <w:bCs/>
          <w:i/>
          <w:iCs/>
        </w:rPr>
      </w:pPr>
      <w:r w:rsidRPr="001D030D">
        <w:rPr>
          <w:b/>
          <w:bCs/>
          <w:i/>
          <w:iCs/>
        </w:rPr>
        <w:lastRenderedPageBreak/>
        <w:t xml:space="preserve">Alternatives to formal education </w:t>
      </w:r>
    </w:p>
    <w:p w14:paraId="1BDA300D" w14:textId="43A047C2" w:rsidR="00E43CCD" w:rsidRDefault="00E43CCD" w:rsidP="00E43CCD">
      <w:r>
        <w:t xml:space="preserve">There are numerous types of personal development and training you can participate in </w:t>
      </w:r>
      <w:r w:rsidR="00525243">
        <w:t>to develop</w:t>
      </w:r>
      <w:r>
        <w:t xml:space="preserve"> yourself that does not require formal education.  Explore the following: </w:t>
      </w:r>
    </w:p>
    <w:p w14:paraId="1907B9C2" w14:textId="77777777" w:rsidR="00951C90" w:rsidRPr="00E43CCD" w:rsidRDefault="00951C90" w:rsidP="00E43CCD">
      <w:pPr>
        <w:rPr>
          <w:rStyle w:val="Heading3Char"/>
          <w:rFonts w:ascii="Arial" w:eastAsiaTheme="minorHAnsi" w:hAnsi="Arial" w:cstheme="minorBidi"/>
          <w:color w:val="auto"/>
          <w:szCs w:val="22"/>
        </w:rPr>
      </w:pPr>
    </w:p>
    <w:p w14:paraId="77065374" w14:textId="06D9E79D" w:rsidR="0068319A" w:rsidRDefault="0068319A" w:rsidP="0068319A">
      <w:r w:rsidRPr="00D84800">
        <w:rPr>
          <w:rStyle w:val="Heading3Char"/>
          <w:b/>
          <w:bCs/>
          <w:i/>
          <w:iCs/>
        </w:rPr>
        <w:t>Stretch Assignments</w:t>
      </w:r>
      <w:r w:rsidRPr="0068319A">
        <w:rPr>
          <w:rStyle w:val="Heading3Char"/>
          <w:i/>
          <w:iCs/>
        </w:rPr>
        <w:t>.</w:t>
      </w:r>
      <w:r>
        <w:t xml:space="preserve">  Other than a job change, stretch assignments are hands down the best way to learn and develop.  </w:t>
      </w:r>
      <w:r w:rsidR="00E43CCD">
        <w:t>L</w:t>
      </w:r>
      <w:r>
        <w:t xml:space="preserve">ook for opportunities that are aligned with their development needs and career aspirations.  </w:t>
      </w:r>
      <w:r w:rsidR="00E43CCD">
        <w:t xml:space="preserve">Approach your supervisor about taking on a new or different assignment to help you learn and grow. </w:t>
      </w:r>
    </w:p>
    <w:p w14:paraId="48BC6E4B" w14:textId="77777777" w:rsidR="0068319A" w:rsidRDefault="0068319A" w:rsidP="0068319A">
      <w:r>
        <w:t xml:space="preserve"> </w:t>
      </w:r>
    </w:p>
    <w:p w14:paraId="7FE01579" w14:textId="10972D70" w:rsidR="0068319A" w:rsidRDefault="0068319A" w:rsidP="0068319A">
      <w:r w:rsidRPr="00D84800">
        <w:rPr>
          <w:rStyle w:val="Heading3Char"/>
          <w:b/>
          <w:bCs/>
          <w:i/>
          <w:iCs/>
        </w:rPr>
        <w:t>Conferences</w:t>
      </w:r>
      <w:r w:rsidRPr="00D84800">
        <w:rPr>
          <w:b/>
          <w:bCs/>
        </w:rPr>
        <w:t>.</w:t>
      </w:r>
      <w:r>
        <w:t xml:space="preserve">  Attending conferences </w:t>
      </w:r>
      <w:r w:rsidR="00525243" w:rsidRPr="00525243">
        <w:t>is a great way to learn technical and soft skill learning objectives and</w:t>
      </w:r>
      <w:r>
        <w:t xml:space="preserve"> provide the opportunity to network with peers.  </w:t>
      </w:r>
      <w:r w:rsidR="00525243">
        <w:t>Many</w:t>
      </w:r>
      <w:r>
        <w:t xml:space="preserve"> people come back from conferences with contact information of others they met who share the same problems and challenges.  </w:t>
      </w:r>
    </w:p>
    <w:p w14:paraId="52A4C82E" w14:textId="6E1A7BE5" w:rsidR="0068319A" w:rsidRDefault="0068319A" w:rsidP="0068319A">
      <w:r>
        <w:t xml:space="preserve"> </w:t>
      </w:r>
    </w:p>
    <w:p w14:paraId="16A0650E" w14:textId="245542C1" w:rsidR="0068319A" w:rsidRDefault="0068319A" w:rsidP="0068319A">
      <w:r w:rsidRPr="00D84800">
        <w:rPr>
          <w:rStyle w:val="Heading3Char"/>
          <w:b/>
          <w:bCs/>
          <w:i/>
          <w:iCs/>
        </w:rPr>
        <w:t>Seminars.</w:t>
      </w:r>
      <w:r>
        <w:t xml:space="preserve">  Short, sweet, and specific.  </w:t>
      </w:r>
      <w:r w:rsidR="00E43CCD">
        <w:t>Typicall</w:t>
      </w:r>
      <w:r w:rsidR="00D917B8">
        <w:t>y</w:t>
      </w:r>
      <w:r w:rsidR="0037160E">
        <w:t>,</w:t>
      </w:r>
      <w:r w:rsidR="00E43CCD">
        <w:t xml:space="preserve"> seminars are</w:t>
      </w:r>
      <w:r>
        <w:t xml:space="preserve"> tailored to a </w:t>
      </w:r>
      <w:r w:rsidR="00525243">
        <w:t>particular</w:t>
      </w:r>
      <w:r>
        <w:t xml:space="preserve"> or set number of technical topics or a bite of soft skill issues to help prepare employees to </w:t>
      </w:r>
      <w:r w:rsidR="00D917B8">
        <w:t xml:space="preserve">develop them to </w:t>
      </w:r>
      <w:r>
        <w:t xml:space="preserve">assume management positions later in their careers.   </w:t>
      </w:r>
    </w:p>
    <w:p w14:paraId="2251837C" w14:textId="77777777" w:rsidR="0068319A" w:rsidRDefault="0068319A" w:rsidP="0068319A">
      <w:r>
        <w:t xml:space="preserve"> </w:t>
      </w:r>
    </w:p>
    <w:p w14:paraId="2C2DE4C5" w14:textId="4D9C51BD" w:rsidR="0068319A" w:rsidRDefault="0068319A" w:rsidP="0068319A">
      <w:r w:rsidRPr="00D84800">
        <w:rPr>
          <w:rStyle w:val="Heading3Char"/>
          <w:b/>
          <w:bCs/>
          <w:i/>
          <w:iCs/>
        </w:rPr>
        <w:t>Formal training events.</w:t>
      </w:r>
      <w:r>
        <w:t xml:space="preserve">  Formal training evens may also be referred to as </w:t>
      </w:r>
      <w:r w:rsidR="00525243">
        <w:t>Instructor-Led</w:t>
      </w:r>
      <w:r>
        <w:t xml:space="preserve"> Training (ILT)</w:t>
      </w:r>
      <w:r w:rsidR="00525243">
        <w:t>,</w:t>
      </w:r>
      <w:r>
        <w:t xml:space="preserve"> where a prepared agenda, curriculum</w:t>
      </w:r>
      <w:r w:rsidR="00525243">
        <w:t>,</w:t>
      </w:r>
      <w:r>
        <w:t xml:space="preserve"> and set learning objectives have been </w:t>
      </w:r>
      <w:r w:rsidR="00525243">
        <w:t>designed</w:t>
      </w:r>
      <w:r>
        <w:t xml:space="preserve">.  ILT training is very beneficial for standardized training.  </w:t>
      </w:r>
    </w:p>
    <w:p w14:paraId="77AE204C" w14:textId="7DFE818F" w:rsidR="0068319A" w:rsidRDefault="0068319A" w:rsidP="0068319A"/>
    <w:p w14:paraId="7551C7EB" w14:textId="5681508F" w:rsidR="001D030D" w:rsidRDefault="0068319A" w:rsidP="0068319A">
      <w:r w:rsidRPr="00D84800">
        <w:rPr>
          <w:rStyle w:val="Heading3Char"/>
          <w:b/>
          <w:bCs/>
          <w:i/>
          <w:iCs/>
        </w:rPr>
        <w:t xml:space="preserve">Webinars and </w:t>
      </w:r>
      <w:r w:rsidR="00525243">
        <w:rPr>
          <w:rStyle w:val="Heading3Char"/>
          <w:b/>
          <w:bCs/>
          <w:i/>
          <w:iCs/>
        </w:rPr>
        <w:t>online</w:t>
      </w:r>
      <w:r w:rsidRPr="00D84800">
        <w:rPr>
          <w:rStyle w:val="Heading3Char"/>
          <w:b/>
          <w:bCs/>
          <w:i/>
          <w:iCs/>
        </w:rPr>
        <w:t xml:space="preserve"> training.</w:t>
      </w:r>
      <w:r>
        <w:t xml:space="preserve">  </w:t>
      </w:r>
      <w:r w:rsidR="00525243">
        <w:t xml:space="preserve">This </w:t>
      </w:r>
      <w:r w:rsidR="000B378B">
        <w:t xml:space="preserve">is </w:t>
      </w:r>
      <w:r w:rsidR="00525243">
        <w:t>a</w:t>
      </w:r>
      <w:r>
        <w:t xml:space="preserve"> great way to attend training at the office and for a short </w:t>
      </w:r>
      <w:r w:rsidR="00525243">
        <w:t>period</w:t>
      </w:r>
      <w:r>
        <w:t xml:space="preserve">.  </w:t>
      </w:r>
      <w:r w:rsidR="00525243" w:rsidRPr="00525243">
        <w:t xml:space="preserve">The Texas Association of Counties is a great example </w:t>
      </w:r>
      <w:r w:rsidR="00525243">
        <w:t>that</w:t>
      </w:r>
      <w:r>
        <w:t xml:space="preserve"> routinely </w:t>
      </w:r>
      <w:r w:rsidR="000B378B">
        <w:t>schedules</w:t>
      </w:r>
      <w:r>
        <w:t xml:space="preserve"> webinars on various safety topics.  The Texas Municipal League has a great library of online training courses for use by cities.</w:t>
      </w:r>
    </w:p>
    <w:p w14:paraId="301A21AD" w14:textId="1BA4CE57" w:rsidR="001D030D" w:rsidRDefault="001D030D" w:rsidP="00374725"/>
    <w:p w14:paraId="6337FA03" w14:textId="438BC53E" w:rsidR="001D030D" w:rsidRPr="0037160E" w:rsidRDefault="001D030D" w:rsidP="0037160E">
      <w:pPr>
        <w:pStyle w:val="Heading3"/>
        <w:rPr>
          <w:b/>
          <w:bCs/>
          <w:i/>
          <w:iCs/>
        </w:rPr>
      </w:pPr>
      <w:r w:rsidRPr="0037160E">
        <w:rPr>
          <w:b/>
          <w:bCs/>
          <w:i/>
          <w:iCs/>
        </w:rPr>
        <w:t xml:space="preserve">Professional organizations </w:t>
      </w:r>
      <w:r w:rsidR="00BE1D67" w:rsidRPr="0037160E">
        <w:rPr>
          <w:b/>
          <w:bCs/>
          <w:i/>
          <w:iCs/>
        </w:rPr>
        <w:t xml:space="preserve">and local networking groups </w:t>
      </w:r>
    </w:p>
    <w:p w14:paraId="3BA52783" w14:textId="52E10947" w:rsidR="001D030D" w:rsidRDefault="006F1CB4" w:rsidP="00374725">
      <w:r w:rsidRPr="006F1CB4">
        <w:t>There are professional organizations that your city or county may have a membership allowing the taking of online training or providing access to recorded webinars.  Such organizations would include the Project Management Institute and the Society for Human Resources Management.</w:t>
      </w:r>
      <w:r w:rsidRPr="006F1CB4">
        <w:tab/>
      </w:r>
    </w:p>
    <w:p w14:paraId="09377CF6" w14:textId="3B18A59A" w:rsidR="00374725" w:rsidRPr="00374725" w:rsidRDefault="00374725" w:rsidP="00374725">
      <w:r w:rsidRPr="00374725">
        <w:tab/>
      </w:r>
    </w:p>
    <w:p w14:paraId="11D297CE" w14:textId="2FAE39A6" w:rsidR="00374725" w:rsidRPr="0037160E" w:rsidRDefault="00BE1D67" w:rsidP="0037160E">
      <w:pPr>
        <w:pStyle w:val="Heading3"/>
        <w:rPr>
          <w:b/>
          <w:bCs/>
          <w:i/>
          <w:iCs/>
        </w:rPr>
      </w:pPr>
      <w:r w:rsidRPr="0037160E">
        <w:rPr>
          <w:b/>
          <w:bCs/>
          <w:i/>
          <w:iCs/>
        </w:rPr>
        <w:t>W</w:t>
      </w:r>
      <w:r w:rsidR="00374725" w:rsidRPr="0037160E">
        <w:rPr>
          <w:b/>
          <w:bCs/>
          <w:i/>
          <w:iCs/>
        </w:rPr>
        <w:t xml:space="preserve">orking with a </w:t>
      </w:r>
      <w:r w:rsidR="00F42C5E" w:rsidRPr="0037160E">
        <w:rPr>
          <w:b/>
          <w:bCs/>
          <w:i/>
          <w:iCs/>
        </w:rPr>
        <w:t>S</w:t>
      </w:r>
      <w:r w:rsidR="00374725" w:rsidRPr="0037160E">
        <w:rPr>
          <w:b/>
          <w:bCs/>
          <w:i/>
          <w:iCs/>
        </w:rPr>
        <w:t xml:space="preserve">ubject </w:t>
      </w:r>
      <w:r w:rsidR="00F42C5E" w:rsidRPr="0037160E">
        <w:rPr>
          <w:b/>
          <w:bCs/>
          <w:i/>
          <w:iCs/>
        </w:rPr>
        <w:t>M</w:t>
      </w:r>
      <w:r w:rsidR="00374725" w:rsidRPr="0037160E">
        <w:rPr>
          <w:b/>
          <w:bCs/>
          <w:i/>
          <w:iCs/>
        </w:rPr>
        <w:t xml:space="preserve">atter </w:t>
      </w:r>
      <w:r w:rsidR="00F42C5E" w:rsidRPr="0037160E">
        <w:rPr>
          <w:b/>
          <w:bCs/>
          <w:i/>
          <w:iCs/>
        </w:rPr>
        <w:t>E</w:t>
      </w:r>
      <w:r w:rsidR="00374725" w:rsidRPr="0037160E">
        <w:rPr>
          <w:b/>
          <w:bCs/>
          <w:i/>
          <w:iCs/>
        </w:rPr>
        <w:t>xpert</w:t>
      </w:r>
    </w:p>
    <w:p w14:paraId="01510285" w14:textId="36827D3D" w:rsidR="00BE1D67" w:rsidRDefault="0052274F" w:rsidP="00BE1D67">
      <w:r>
        <w:t>Quite often</w:t>
      </w:r>
      <w:r w:rsidR="00525243" w:rsidRPr="00525243">
        <w:t>, you have a Subject Matter Expert (SME) in your workplace that is the “</w:t>
      </w:r>
      <w:r w:rsidR="00525243">
        <w:t>go-to</w:t>
      </w:r>
      <w:r w:rsidR="00525243" w:rsidRPr="00525243">
        <w:t xml:space="preserve">” person </w:t>
      </w:r>
      <w:r w:rsidR="00525243">
        <w:t>on</w:t>
      </w:r>
      <w:r w:rsidR="00525243" w:rsidRPr="00525243">
        <w:t xml:space="preserve"> how to do a process, complete a </w:t>
      </w:r>
      <w:r w:rsidR="00525243">
        <w:t>specific</w:t>
      </w:r>
      <w:r w:rsidR="00525243" w:rsidRPr="00525243">
        <w:t xml:space="preserve"> task, schedule a complex project, or be</w:t>
      </w:r>
      <w:r>
        <w:t xml:space="preserve"> well versed in how to navigate difficult </w:t>
      </w:r>
      <w:r w:rsidR="00D42B60">
        <w:t xml:space="preserve">situations.  Ask your supervisor to work with a person like this for a couple of days to learn from them.  Once you </w:t>
      </w:r>
      <w:r w:rsidR="00525243">
        <w:t>grasp</w:t>
      </w:r>
      <w:r w:rsidR="00D42B60">
        <w:t xml:space="preserve"> what you </w:t>
      </w:r>
      <w:r w:rsidR="00525243">
        <w:t>wish</w:t>
      </w:r>
      <w:r w:rsidR="00D42B60">
        <w:t xml:space="preserve"> to learn</w:t>
      </w:r>
      <w:r w:rsidR="00525243">
        <w:t xml:space="preserve">, </w:t>
      </w:r>
      <w:r w:rsidR="00D42B60">
        <w:t xml:space="preserve">apply it on the job the best way you can.  </w:t>
      </w:r>
    </w:p>
    <w:p w14:paraId="10D2A7BC" w14:textId="4D872370" w:rsidR="00951C90" w:rsidRDefault="00951C90" w:rsidP="00BE1D67"/>
    <w:p w14:paraId="571665BE" w14:textId="3DD0F875" w:rsidR="00374725" w:rsidRPr="0037160E" w:rsidRDefault="00F20386" w:rsidP="0037160E">
      <w:pPr>
        <w:pStyle w:val="Heading3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86C1C" wp14:editId="09E9C070">
                <wp:simplePos x="0" y="0"/>
                <wp:positionH relativeFrom="column">
                  <wp:posOffset>3951605</wp:posOffset>
                </wp:positionH>
                <wp:positionV relativeFrom="paragraph">
                  <wp:posOffset>1720850</wp:posOffset>
                </wp:positionV>
                <wp:extent cx="2952115" cy="6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1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01DE43" w14:textId="23938299" w:rsidR="00F20386" w:rsidRDefault="00F20386" w:rsidP="00F20386">
                            <w:pPr>
                              <w:pStyle w:val="Caption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>Image courtesy of blog.vertisourcehr.com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86C1C" id="Text Box 4" o:spid="_x0000_s1027" type="#_x0000_t202" style="position:absolute;margin-left:311.15pt;margin-top:135.5pt;width:232.4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" stroked="f">
                <v:textbox style="mso-fit-shape-to-text:t" inset="0,0,0,0">
                  <w:txbxContent>
                    <w:p w14:paraId="4401DE43" w14:textId="23938299" w:rsidR="00F20386" w:rsidRDefault="00F20386" w:rsidP="00F20386">
                      <w:pPr>
                        <w:pStyle w:val="Caption"/>
                        <w:jc w:val="center"/>
                        <w:rPr>
                          <w:noProof/>
                        </w:rPr>
                      </w:pPr>
                      <w:r>
                        <w:t>Image courtesy of blog.vertisourcehr.com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E939F23" wp14:editId="1537F372">
            <wp:simplePos x="0" y="0"/>
            <wp:positionH relativeFrom="column">
              <wp:posOffset>3952073</wp:posOffset>
            </wp:positionH>
            <wp:positionV relativeFrom="paragraph">
              <wp:posOffset>4679</wp:posOffset>
            </wp:positionV>
            <wp:extent cx="2952416" cy="1659737"/>
            <wp:effectExtent l="0" t="0" r="635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416" cy="165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25" w:rsidRPr="0037160E">
        <w:rPr>
          <w:b/>
          <w:bCs/>
          <w:i/>
          <w:iCs/>
        </w:rPr>
        <w:t>One-on-one coaching and mentoring</w:t>
      </w:r>
    </w:p>
    <w:p w14:paraId="66108673" w14:textId="1A455B8D" w:rsidR="00F20386" w:rsidRDefault="00951C90" w:rsidP="00374725">
      <w:r>
        <w:t xml:space="preserve">If </w:t>
      </w:r>
      <w:r w:rsidR="00525243">
        <w:t>your</w:t>
      </w:r>
      <w:r>
        <w:t xml:space="preserve"> organization does not have a formal mentoring or </w:t>
      </w:r>
    </w:p>
    <w:p w14:paraId="358185C4" w14:textId="28C2CD2E" w:rsidR="00F20386" w:rsidRDefault="00F20386" w:rsidP="00374725">
      <w:r>
        <w:t>c</w:t>
      </w:r>
      <w:r w:rsidR="00951C90">
        <w:t>oaching</w:t>
      </w:r>
      <w:r>
        <w:t xml:space="preserve"> </w:t>
      </w:r>
      <w:r w:rsidR="00951C90">
        <w:t xml:space="preserve">program, ask </w:t>
      </w:r>
      <w:r w:rsidR="000B378B">
        <w:t>your</w:t>
      </w:r>
      <w:r w:rsidR="00951C90">
        <w:t xml:space="preserve"> supervisor about the </w:t>
      </w:r>
    </w:p>
    <w:p w14:paraId="442A26F0" w14:textId="5310B5F0" w:rsidR="00F20386" w:rsidRDefault="00951C90" w:rsidP="00374725">
      <w:r>
        <w:t>possibility of creating one.</w:t>
      </w:r>
      <w:r w:rsidR="00F20386">
        <w:t xml:space="preserve">  </w:t>
      </w:r>
      <w:r>
        <w:t>Free technical assistance can</w:t>
      </w:r>
    </w:p>
    <w:p w14:paraId="7765EF1A" w14:textId="0D8E5710" w:rsidR="00F20386" w:rsidRDefault="00951C90" w:rsidP="00374725">
      <w:r>
        <w:t xml:space="preserve">be provided to your city or county on how to </w:t>
      </w:r>
      <w:r w:rsidR="000B378B">
        <w:t>develop</w:t>
      </w:r>
      <w:r>
        <w:t xml:space="preserve"> and</w:t>
      </w:r>
    </w:p>
    <w:p w14:paraId="1D3D6BDE" w14:textId="75F07B93" w:rsidR="00F20386" w:rsidRDefault="00951C90" w:rsidP="00374725">
      <w:r>
        <w:t xml:space="preserve">implement such a program for no charge from </w:t>
      </w:r>
    </w:p>
    <w:p w14:paraId="620CA9BA" w14:textId="0EBB57D3" w:rsidR="00374725" w:rsidRDefault="00951C90" w:rsidP="00374725">
      <w:r>
        <w:t xml:space="preserve">the TxLTAP program.  </w:t>
      </w:r>
    </w:p>
    <w:p w14:paraId="626475EA" w14:textId="320B5CC8" w:rsidR="00C731B2" w:rsidRDefault="00C731B2" w:rsidP="00374725"/>
    <w:p w14:paraId="4E9DB4FC" w14:textId="777BA756" w:rsidR="00C731B2" w:rsidRPr="00374725" w:rsidRDefault="00C731B2" w:rsidP="00374725"/>
    <w:sectPr w:rsidR="00C731B2" w:rsidRPr="00374725" w:rsidSect="003747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A6250"/>
    <w:multiLevelType w:val="hybridMultilevel"/>
    <w:tmpl w:val="D126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25"/>
    <w:rsid w:val="00061017"/>
    <w:rsid w:val="000B378B"/>
    <w:rsid w:val="001D030D"/>
    <w:rsid w:val="001E14C8"/>
    <w:rsid w:val="002F1BB8"/>
    <w:rsid w:val="002F4660"/>
    <w:rsid w:val="0037160E"/>
    <w:rsid w:val="00374725"/>
    <w:rsid w:val="003E0C41"/>
    <w:rsid w:val="0052274F"/>
    <w:rsid w:val="00525243"/>
    <w:rsid w:val="005E19B3"/>
    <w:rsid w:val="00645F2C"/>
    <w:rsid w:val="00672377"/>
    <w:rsid w:val="0068319A"/>
    <w:rsid w:val="006F1CB4"/>
    <w:rsid w:val="00760959"/>
    <w:rsid w:val="00951C90"/>
    <w:rsid w:val="00AC73E3"/>
    <w:rsid w:val="00BC10FE"/>
    <w:rsid w:val="00BE1D67"/>
    <w:rsid w:val="00BE69B7"/>
    <w:rsid w:val="00C731B2"/>
    <w:rsid w:val="00CA6FA4"/>
    <w:rsid w:val="00D42B60"/>
    <w:rsid w:val="00D84800"/>
    <w:rsid w:val="00D917B8"/>
    <w:rsid w:val="00E115D2"/>
    <w:rsid w:val="00E43CCD"/>
    <w:rsid w:val="00E66572"/>
    <w:rsid w:val="00F20386"/>
    <w:rsid w:val="00F42C5E"/>
    <w:rsid w:val="00FD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BFAC"/>
  <w15:chartTrackingRefBased/>
  <w15:docId w15:val="{C0506896-A997-4280-B4D6-71FDCD95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7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31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7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7472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8319A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Hyperlink">
    <w:name w:val="Hyperlink"/>
    <w:basedOn w:val="DefaultParagraphFont"/>
    <w:uiPriority w:val="99"/>
    <w:unhideWhenUsed/>
    <w:rsid w:val="00D84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80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E69B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xltap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Belk</dc:creator>
  <cp:keywords/>
  <dc:description/>
  <cp:lastModifiedBy>Ray Belk</cp:lastModifiedBy>
  <cp:revision>5</cp:revision>
  <dcterms:created xsi:type="dcterms:W3CDTF">2022-02-25T21:45:00Z</dcterms:created>
  <dcterms:modified xsi:type="dcterms:W3CDTF">2022-02-25T22:04:00Z</dcterms:modified>
</cp:coreProperties>
</file>